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0BB" w:rsidRPr="001760BB" w:rsidRDefault="001760BB" w:rsidP="001760BB">
      <w:pPr>
        <w:pStyle w:val="1"/>
        <w:jc w:val="center"/>
        <w:rPr>
          <w:color w:val="auto"/>
          <w:sz w:val="36"/>
          <w:szCs w:val="36"/>
        </w:rPr>
      </w:pPr>
      <w:r w:rsidRPr="001760BB">
        <w:rPr>
          <w:color w:val="auto"/>
          <w:sz w:val="36"/>
          <w:szCs w:val="36"/>
        </w:rPr>
        <w:t xml:space="preserve">Влияние комплекса специальных упражнений на </w:t>
      </w:r>
      <w:bookmarkStart w:id="0" w:name="_GoBack"/>
      <w:bookmarkEnd w:id="0"/>
      <w:r w:rsidRPr="001760BB">
        <w:rPr>
          <w:color w:val="auto"/>
          <w:sz w:val="36"/>
          <w:szCs w:val="36"/>
        </w:rPr>
        <w:t>развитие физического качества быстрота на начальном этапе занятий юных баскетболистов</w:t>
      </w:r>
    </w:p>
    <w:p w:rsidR="001760BB" w:rsidRDefault="001760BB" w:rsidP="001760BB"/>
    <w:p w:rsidR="001760BB" w:rsidRPr="001760BB" w:rsidRDefault="001760BB" w:rsidP="001760BB">
      <w:pPr>
        <w:rPr>
          <w:rFonts w:ascii="Times New Roman" w:hAnsi="Times New Roman" w:cs="Times New Roman"/>
          <w:b/>
          <w:sz w:val="24"/>
          <w:szCs w:val="24"/>
        </w:rPr>
      </w:pPr>
      <w:r w:rsidRPr="001760BB">
        <w:rPr>
          <w:rFonts w:ascii="Times New Roman" w:hAnsi="Times New Roman" w:cs="Times New Roman"/>
          <w:b/>
          <w:sz w:val="24"/>
          <w:szCs w:val="24"/>
        </w:rPr>
        <w:t>Автор: Васильев Алексей Михайлович</w:t>
      </w:r>
      <w:r w:rsidRPr="001760BB">
        <w:rPr>
          <w:rFonts w:ascii="Times New Roman" w:hAnsi="Times New Roman" w:cs="Times New Roman"/>
          <w:b/>
          <w:sz w:val="24"/>
          <w:szCs w:val="24"/>
        </w:rPr>
        <w:br/>
      </w:r>
    </w:p>
    <w:p w:rsidR="0083019E" w:rsidRDefault="0083019E" w:rsidP="008301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Быстрота – это комплекс функциональных свой</w:t>
      </w:r>
      <w:proofErr w:type="gramStart"/>
      <w:r>
        <w:rPr>
          <w:color w:val="000000"/>
          <w:sz w:val="27"/>
          <w:szCs w:val="27"/>
        </w:rPr>
        <w:t>ств сп</w:t>
      </w:r>
      <w:proofErr w:type="gramEnd"/>
      <w:r>
        <w:rPr>
          <w:color w:val="000000"/>
          <w:sz w:val="27"/>
          <w:szCs w:val="27"/>
        </w:rPr>
        <w:t>ортсмена. Эти свойства, как указывает Л.П. Матвеев, проявляются: в быстроте простых и сложных реакций в ответ на какой-либо внешний раздражитель или сочетание раздражителей; в быстроте выполнения простого технического приема и скорости пер</w:t>
      </w:r>
      <w:r>
        <w:rPr>
          <w:color w:val="000000"/>
          <w:sz w:val="27"/>
          <w:szCs w:val="27"/>
        </w:rPr>
        <w:t xml:space="preserve">емещения игрока на площадке </w:t>
      </w:r>
    </w:p>
    <w:p w:rsidR="0083019E" w:rsidRDefault="0083019E" w:rsidP="008301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мнению Л.П. Матвеева (1991) игра в баскетбол требует максимальных проявлений всего комплекса скоростных способностей. При этом он учитывает, что быстрота – наиболее консервативное качество из всех физических способностей и плохо поддается воспитанию. Поэтому следует учитывать те, наиболее благоприятные возрастные периоды спортсмена, которые способствуют качественному и количественному развитию быстроты под действием целенаправ</w:t>
      </w:r>
      <w:r>
        <w:rPr>
          <w:color w:val="000000"/>
          <w:sz w:val="27"/>
          <w:szCs w:val="27"/>
        </w:rPr>
        <w:t>ленного тренировочного процесса.</w:t>
      </w:r>
    </w:p>
    <w:p w:rsidR="0083019E" w:rsidRDefault="0083019E" w:rsidP="008301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Далее автор пишет, что специфика быстроты как способности, определяющий скоростные характеристики движений, заключается в особенностях лично-психических, центрально-нервных и нервно-мышечных факторов. С точки зрения физиологии к ним</w:t>
      </w:r>
    </w:p>
    <w:p w:rsidR="0083019E" w:rsidRDefault="0083019E" w:rsidP="008301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подвижность центрально-нервных процессов, скоротечность возникновения, распространения и смены процессов, протекающих в нервно-мышечных структурах и мышцах. Эти и непосредственно связанные с ними факторы выражаются в частоте нервно-моторной </w:t>
      </w:r>
      <w:proofErr w:type="spellStart"/>
      <w:r>
        <w:rPr>
          <w:color w:val="000000"/>
          <w:sz w:val="27"/>
          <w:szCs w:val="27"/>
        </w:rPr>
        <w:t>импульсации</w:t>
      </w:r>
      <w:proofErr w:type="spellEnd"/>
      <w:r>
        <w:rPr>
          <w:color w:val="000000"/>
          <w:sz w:val="27"/>
          <w:szCs w:val="27"/>
        </w:rPr>
        <w:t>, скорости перехода мышц в состояние напряжения и расслабления, также чередования фаз напряжения и расслабления, степени включения в действие.</w:t>
      </w:r>
    </w:p>
    <w:p w:rsidR="0083019E" w:rsidRDefault="0083019E" w:rsidP="008301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Далее автор подчеркивает, что в реальных условиях двигательной деятельности быстрота проявляется в единстве с другими двигательными способностями и степень ее проявления всегда зависит в той или иной мере от комплекса функциональных возможностей организма, необходимых для выполнения конкретных действий.</w:t>
      </w:r>
    </w:p>
    <w:p w:rsidR="0083019E" w:rsidRDefault="0083019E" w:rsidP="008301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мнению А.В. Шведовой, одним из важных механизмов быстроты – служит увеличение скоростных сократительных свойств мышц. В значительной мере эти свойства зависят от соотношения быстр</w:t>
      </w:r>
      <w:r>
        <w:rPr>
          <w:color w:val="000000"/>
          <w:sz w:val="27"/>
          <w:szCs w:val="27"/>
        </w:rPr>
        <w:t>ых и медленных мышечных волокон.</w:t>
      </w:r>
    </w:p>
    <w:p w:rsidR="0083019E" w:rsidRDefault="0083019E" w:rsidP="008301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Далее автор отмечает, что </w:t>
      </w:r>
      <w:proofErr w:type="gramStart"/>
      <w:r>
        <w:rPr>
          <w:color w:val="000000"/>
          <w:sz w:val="27"/>
          <w:szCs w:val="27"/>
        </w:rPr>
        <w:t>для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реализация</w:t>
      </w:r>
      <w:proofErr w:type="gramEnd"/>
      <w:r>
        <w:rPr>
          <w:color w:val="000000"/>
          <w:sz w:val="27"/>
          <w:szCs w:val="27"/>
        </w:rPr>
        <w:t xml:space="preserve"> быстроты движений очень тесно связана со скоростью проведения нервного импульса от сегментарного аппарата к мышцам, регламентирующим двигательную деятельность. При этом</w:t>
      </w:r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данная величина относительно стабильна и не связана с подвижностью нервных процессов или другими свойствами нервной системы.</w:t>
      </w:r>
    </w:p>
    <w:p w:rsidR="0083019E" w:rsidRDefault="0083019E" w:rsidP="008301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Известно, что лабильность нервной системы имеет резервы к изменчивости и наиболее явно проявляются в возрастном периоде 12-13 лет.</w:t>
      </w:r>
    </w:p>
    <w:p w:rsidR="0083019E" w:rsidRDefault="0083019E" w:rsidP="008301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Далее </w:t>
      </w:r>
      <w:proofErr w:type="gramStart"/>
      <w:r>
        <w:rPr>
          <w:color w:val="000000"/>
          <w:sz w:val="27"/>
          <w:szCs w:val="27"/>
        </w:rPr>
        <w:t>раскрывая сущностное содержание понятия быстрота спортсмена, специалист</w:t>
      </w:r>
      <w:proofErr w:type="gramEnd"/>
      <w:r>
        <w:rPr>
          <w:color w:val="000000"/>
          <w:sz w:val="27"/>
          <w:szCs w:val="27"/>
        </w:rPr>
        <w:t xml:space="preserve"> Е.Н. Ирхина отмечает ее как комплексное морфофункциональное свойство, стратифицируя ее от собственно-двигательных действий, «двигательной реакцией», как известно, принято условно называть процесс, который начинается с восприятия с началом ответных движений, стартовых, либо начинающихся в порядке переключения от одного действия к другому. В связи с чем, отдельные параметры этих реакций определяют по сенсорной и </w:t>
      </w:r>
      <w:proofErr w:type="spellStart"/>
      <w:r>
        <w:rPr>
          <w:color w:val="000000"/>
          <w:sz w:val="27"/>
          <w:szCs w:val="27"/>
        </w:rPr>
        <w:t>премоторной</w:t>
      </w:r>
      <w:proofErr w:type="spellEnd"/>
      <w:r>
        <w:rPr>
          <w:color w:val="000000"/>
          <w:sz w:val="27"/>
          <w:szCs w:val="27"/>
        </w:rPr>
        <w:t xml:space="preserve"> и моторной фазам или так </w:t>
      </w:r>
      <w:proofErr w:type="gramStart"/>
      <w:r>
        <w:rPr>
          <w:color w:val="000000"/>
          <w:sz w:val="27"/>
          <w:szCs w:val="27"/>
        </w:rPr>
        <w:t>называемому</w:t>
      </w:r>
      <w:proofErr w:type="gramEnd"/>
      <w:r>
        <w:rPr>
          <w:color w:val="000000"/>
          <w:sz w:val="27"/>
          <w:szCs w:val="27"/>
        </w:rPr>
        <w:t xml:space="preserve"> латентному</w:t>
      </w:r>
    </w:p>
    <w:p w:rsidR="0083019E" w:rsidRDefault="0083019E" w:rsidP="0083019E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(скрытому) времени реакции, оценка которых производится с помощью специальных хронометрических устройств от момента появления сигнала до момента начала двигательного акта; в тех случаях, когда реагирование происходит по ходу двигательной деятельности на изменение её ситуации (например, в играх и единоборствах), аналогичным показателем является время от момента возникновения новой ситуации до начала ответного действия.</w:t>
      </w:r>
      <w:proofErr w:type="gramEnd"/>
      <w:r>
        <w:rPr>
          <w:color w:val="000000"/>
          <w:sz w:val="27"/>
          <w:szCs w:val="27"/>
        </w:rPr>
        <w:t xml:space="preserve"> Пределы этого времени позволяют судить в какой-то мере о быстроте как способности к э</w:t>
      </w:r>
      <w:r>
        <w:rPr>
          <w:color w:val="000000"/>
          <w:sz w:val="27"/>
          <w:szCs w:val="27"/>
        </w:rPr>
        <w:t>кстренным двигательным реакциям.</w:t>
      </w:r>
    </w:p>
    <w:p w:rsidR="0083019E" w:rsidRDefault="0083019E" w:rsidP="008301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Латентный период двигательной реакции регламентирован временем раздражения рецептора, скоростью передачи сигнала по эфферентным путям в двигательный центр, фазой перекодировки или сличения, проведением сигнала к исполнительному органу и возбуждением мышцы (создание предпосылки для мышечного сокращения).</w:t>
      </w:r>
    </w:p>
    <w:p w:rsidR="0083019E" w:rsidRDefault="0083019E" w:rsidP="008301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Далее автор отмечает, что развить быстроту помогают упражнения, которые могут быть выполнены с максимальной скоростью. Физиологическая основа применения таких упражнений состоит в создании оптимальных предпосылок для улучшения подвижности нервных процессов, которые стимулируются мощным потоком различных по частоте и силе </w:t>
      </w:r>
      <w:proofErr w:type="spellStart"/>
      <w:r>
        <w:rPr>
          <w:color w:val="000000"/>
          <w:sz w:val="27"/>
          <w:szCs w:val="27"/>
        </w:rPr>
        <w:t>проприоцептивных</w:t>
      </w:r>
      <w:proofErr w:type="spellEnd"/>
      <w:r>
        <w:rPr>
          <w:color w:val="000000"/>
          <w:sz w:val="27"/>
          <w:szCs w:val="27"/>
        </w:rPr>
        <w:t xml:space="preserve"> импульсов от мышц, сокращающихся и расслабляющихся с максимальной скоростью.</w:t>
      </w:r>
    </w:p>
    <w:p w:rsidR="0083019E" w:rsidRDefault="0083019E" w:rsidP="0083019E">
      <w:pPr>
        <w:pStyle w:val="a3"/>
        <w:jc w:val="center"/>
        <w:rPr>
          <w:color w:val="000000"/>
          <w:sz w:val="27"/>
          <w:szCs w:val="27"/>
        </w:rPr>
      </w:pPr>
      <w:r w:rsidRPr="0083019E">
        <w:rPr>
          <w:rFonts w:asciiTheme="majorHAnsi" w:eastAsiaTheme="majorEastAsia" w:hAnsiTheme="majorHAnsi" w:cstheme="majorBidi"/>
          <w:b/>
          <w:bCs/>
          <w:sz w:val="36"/>
          <w:szCs w:val="36"/>
          <w:lang w:eastAsia="en-US"/>
        </w:rPr>
        <w:t>Скоростные способности в структуре двигательной подготовленности баскетболистов на современном этапе.</w:t>
      </w:r>
    </w:p>
    <w:p w:rsidR="0083019E" w:rsidRDefault="0083019E" w:rsidP="008301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Кузьмичева Д.Г. отмечает, что направленность тренировочного процесса на этапе начальной спортивной специализации существенно влияет на динамику </w:t>
      </w:r>
      <w:r>
        <w:rPr>
          <w:color w:val="000000"/>
          <w:sz w:val="27"/>
          <w:szCs w:val="27"/>
        </w:rPr>
        <w:lastRenderedPageBreak/>
        <w:t>развития двигательных качеств. В течение первого года у баскетболистов, тренировавшихся с преимущественным использованием средств и методов воспитания быстроты, наблюдались более высокие темпы прироста результатов в скоростных, силовых и скоростно-силовых тестах по сравнению с баскетболистами, в тренировке которых преобладали</w:t>
      </w:r>
      <w:r>
        <w:rPr>
          <w:color w:val="000000"/>
          <w:sz w:val="27"/>
          <w:szCs w:val="27"/>
        </w:rPr>
        <w:t xml:space="preserve"> упражнения на выносливость</w:t>
      </w:r>
      <w:r>
        <w:rPr>
          <w:color w:val="000000"/>
          <w:sz w:val="27"/>
          <w:szCs w:val="27"/>
        </w:rPr>
        <w:t>.</w:t>
      </w:r>
    </w:p>
    <w:p w:rsidR="0083019E" w:rsidRDefault="0083019E" w:rsidP="008301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Начинать развитие быстроты у детей надо начинать с 11-летнего возраста, учитывая, что именно в этом возрасте наступают благоприятные физиологические предпосылки для её формирования. В сравнении с развитием силы и выносливости динамика развития быстроты (до 14 лет) значительно выше, поэтому в младшем школьном возрасте следует приложить больше усилий для её развития, чтобы заложить хорошую основу будущей спортивной специализации.</w:t>
      </w:r>
    </w:p>
    <w:p w:rsidR="0083019E" w:rsidRDefault="0083019E" w:rsidP="008301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М.А. Данилова обобщая результаты проведенных педагогических экспериментов, пишет, что в возрасте 8-11 лет имеются более благоприятные возможности для воспитания быстроты движений, особенно путем увеличения их частоты и темпа бега, чем в возрасте 12-14 лет. Учет этого имеет важное практическое значение, поскольку программы для детско-юношеских школ по ряду видов спорта предусматривают начало занятий только с 12-13 лет, упуская тем самым благоприятные возможности для в</w:t>
      </w:r>
      <w:r>
        <w:rPr>
          <w:color w:val="000000"/>
          <w:sz w:val="27"/>
          <w:szCs w:val="27"/>
        </w:rPr>
        <w:t>оспитания быстроты движений</w:t>
      </w:r>
      <w:r>
        <w:rPr>
          <w:color w:val="000000"/>
          <w:sz w:val="27"/>
          <w:szCs w:val="27"/>
        </w:rPr>
        <w:t>.</w:t>
      </w:r>
    </w:p>
    <w:p w:rsidR="0083019E" w:rsidRDefault="0083019E" w:rsidP="008301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возрастном диапазоне 12-13 лет, продолжает автор, значительное повышение максимальной скорости бега обусловлено естественным развитием быстроты движений, в возрасте же 12-14 лет повышение скорости бега происходит главным образом на основе роста скоростно-силовых качеств и мышечной силы. В 8-12 лет происходит созревание двигательного анализатора, оформление важнейших локомоторных актов бега. Все это свидетельствует о необходимости начинать воспитывать быстроту уже в этом возрастном периоде. В занятиях с детьми 8-12 лет быстроту целесообразно воспитывать преимущественно путем использования тренировочных средств, стимулирующих повышение частоты и скорости движений. В период 12-15 лет быстрота воспитывается главным образом с помощью тренировочных средств, направленных на развитие скоростно-силовых качеств и мышечной силы занимающихся.</w:t>
      </w:r>
    </w:p>
    <w:p w:rsidR="0083019E" w:rsidRDefault="0083019E" w:rsidP="008301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Рассматривая развитие быстроты в многолетнем процессе физического воспитания юных и взрослых спортсменов, Е.Р. Яхонтов обращает внимание</w:t>
      </w:r>
    </w:p>
    <w:p w:rsidR="0083019E" w:rsidRDefault="0083019E" w:rsidP="008301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подростковый возраст. По данным научных исследований, у подростков 10-13 лет бурно развиваются скоростные качества, а затем этот рост замедляется и уже более эффективно развивается сила и позднее выносливость.</w:t>
      </w:r>
    </w:p>
    <w:p w:rsidR="0083019E" w:rsidRDefault="0083019E" w:rsidP="008301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Далее авторы указывают, что благодаря этим возрастным особенностям в ранние годы можно достигнуть больших сдвигов в развитии быстроты и тем самым создать хорошие предпосылки для будущей спортивной специализации.</w:t>
      </w:r>
    </w:p>
    <w:p w:rsidR="0083019E" w:rsidRDefault="0083019E" w:rsidP="008301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Бурные темпы развития быстроты у подростков, объясняет Е.Р. Яхонтов, характеризуются высокой пластичностью их организма, подвижностью нервных процессов, относительной легкостью образования условно-рефлекторных связей. Организм детей и подростков хорошо приспосабливается к скоростным нагрузкам и поэтому этот возраст является благоприятным периодом для развития быстроты и повышения скорости движений. </w:t>
      </w:r>
    </w:p>
    <w:p w:rsidR="0083019E" w:rsidRDefault="0083019E" w:rsidP="008301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Далее автор отмечает, что под влиянием систематических занятий спортом биологические закономерности развития быстроты в основном не изменяются. Целенаправленное педагогическое воздействие способствует развитию этого физического качества на более высоком уровне. Поэтому возрастная динамика его развития у юных спортсменов в основном аналогична возрастной динамике развития быстроты у их сверстников, не занимающихся спортом. Однако возрастные изменения происходят на более высоком уровне. Это свидетельствует о том, что при целенаправленном педагогическом воздействии достигается эффективное развитие данного физического качества в наиболее благоприятные возрастные периоды. Кроме того, целенаправленное педагогическое воздействие позволяет в значительной мере уменьшить возрастные задержки в развитии быстроты на отдельных возрастных этапах.</w:t>
      </w:r>
    </w:p>
    <w:p w:rsidR="0083019E" w:rsidRPr="0083019E" w:rsidRDefault="0083019E" w:rsidP="0083019E">
      <w:pPr>
        <w:pStyle w:val="2"/>
        <w:rPr>
          <w:color w:val="auto"/>
          <w:sz w:val="36"/>
          <w:szCs w:val="36"/>
        </w:rPr>
      </w:pPr>
      <w:r w:rsidRPr="0083019E">
        <w:rPr>
          <w:color w:val="auto"/>
          <w:sz w:val="36"/>
          <w:szCs w:val="36"/>
        </w:rPr>
        <w:t>Основы воспитания быстроты и скоростных способностей баскетболистов на современном этапе.</w:t>
      </w:r>
    </w:p>
    <w:p w:rsidR="0083019E" w:rsidRDefault="0083019E" w:rsidP="008301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 содержания первого пункта литературного обзора мы знаем, что быстрота - это комплекс функциональных свой</w:t>
      </w:r>
      <w:proofErr w:type="gramStart"/>
      <w:r>
        <w:rPr>
          <w:color w:val="000000"/>
          <w:sz w:val="27"/>
          <w:szCs w:val="27"/>
        </w:rPr>
        <w:t>ств сп</w:t>
      </w:r>
      <w:proofErr w:type="gramEnd"/>
      <w:r>
        <w:rPr>
          <w:color w:val="000000"/>
          <w:sz w:val="27"/>
          <w:szCs w:val="27"/>
        </w:rPr>
        <w:t>ортсмена, состоящий из быстроты двигательной реакции и быстроты движения. Обратимся вновь к научной литературе и проследим, на какие методы и средства указывают авторы для развития быстроты. Начнем с развития быстроты двигательной реакции.</w:t>
      </w:r>
    </w:p>
    <w:p w:rsidR="0083019E" w:rsidRDefault="0083019E" w:rsidP="008301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 мнению И.Н. </w:t>
      </w:r>
      <w:proofErr w:type="spellStart"/>
      <w:r>
        <w:rPr>
          <w:color w:val="000000"/>
          <w:sz w:val="27"/>
          <w:szCs w:val="27"/>
        </w:rPr>
        <w:t>Закасовской</w:t>
      </w:r>
      <w:proofErr w:type="spellEnd"/>
      <w:r>
        <w:rPr>
          <w:color w:val="000000"/>
          <w:sz w:val="27"/>
          <w:szCs w:val="27"/>
        </w:rPr>
        <w:t>, простая реакция – это ответ заранее известным способам на заранее известный внезапно появляющийся сигнал. В соревновательной деятельности баскетболистов проявлять быстроту простой реакции приходится не часто, так как игра изобилует сложными ситуациями, исход которых предугадать почти невозможно. Тренировка в различных скоростных упражнениях улучшает быстроту простой реакции. В простых реакциях наблюдается большой перенос быстроты. Для ее воспитания подбирают упражнения, где надо быстро реагировать на сигналы. Лучшим средством являются подвижные игры. Но постепенно быстрота реакции стабилизируется и для ее совершенствования необходимы новые подходы. Так применяется расчлененный метод совершенствования быстроты реакции и быстроты последующих движений. Расчлененный метод сводится к аналитической тренировке, во-первых, быстроты реакции в облегченных условиях и, во-вторых</w:t>
      </w:r>
      <w:r>
        <w:rPr>
          <w:color w:val="000000"/>
          <w:sz w:val="27"/>
          <w:szCs w:val="27"/>
        </w:rPr>
        <w:t>, скорости последующих движений.</w:t>
      </w:r>
    </w:p>
    <w:p w:rsidR="0083019E" w:rsidRDefault="0083019E" w:rsidP="008301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 мнению А.И. Грушко сенсорный метод основан на тесной связи между быстротой реакции и способностью </w:t>
      </w:r>
      <w:proofErr w:type="gramStart"/>
      <w:r>
        <w:rPr>
          <w:color w:val="000000"/>
          <w:sz w:val="27"/>
          <w:szCs w:val="27"/>
        </w:rPr>
        <w:t>различать</w:t>
      </w:r>
      <w:proofErr w:type="gramEnd"/>
      <w:r>
        <w:rPr>
          <w:color w:val="000000"/>
          <w:sz w:val="27"/>
          <w:szCs w:val="27"/>
        </w:rPr>
        <w:t xml:space="preserve"> небольшие интервалы времени </w:t>
      </w:r>
      <w:r>
        <w:rPr>
          <w:color w:val="000000"/>
          <w:sz w:val="27"/>
          <w:szCs w:val="27"/>
        </w:rPr>
        <w:lastRenderedPageBreak/>
        <w:t xml:space="preserve">порядка десятых и даже сотых долей секунды. Люди, хорошо воспринимающие </w:t>
      </w:r>
      <w:proofErr w:type="spellStart"/>
      <w:r>
        <w:rPr>
          <w:color w:val="000000"/>
          <w:sz w:val="27"/>
          <w:szCs w:val="27"/>
        </w:rPr>
        <w:t>микроинтервалы</w:t>
      </w:r>
      <w:proofErr w:type="spellEnd"/>
      <w:r>
        <w:rPr>
          <w:color w:val="000000"/>
          <w:sz w:val="27"/>
          <w:szCs w:val="27"/>
        </w:rPr>
        <w:t xml:space="preserve"> времени, отличаются высокой быстротой реакции. Сенсорный метод и направлен на то, чтобы развить способность ощущать мельчайшие отрезки времени и благодаря этому повысить быстроту реагирования.</w:t>
      </w:r>
    </w:p>
    <w:p w:rsidR="0083019E" w:rsidRDefault="0083019E" w:rsidP="008301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Далее автор указывает, что наиболее распространенным считается метод повторного более быстрого реагирования на внезапно появляющийся сигнал или изменение окружающей ситуации. Например: повторное выполнение</w:t>
      </w:r>
    </w:p>
    <w:p w:rsidR="0083019E" w:rsidRDefault="0083019E" w:rsidP="008301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низкого старта в беге, изменение направления движения по сигналу тренера, защитное действие в ответ на заранее известное действие партнера. Этот метод при занятиях с начинающими спортсменами довольно быстро дает заметные положительные результаты.</w:t>
      </w:r>
    </w:p>
    <w:p w:rsidR="0083019E" w:rsidRDefault="0083019E" w:rsidP="008301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Вернемся к И.Н. </w:t>
      </w:r>
      <w:proofErr w:type="spellStart"/>
      <w:r>
        <w:rPr>
          <w:color w:val="000000"/>
          <w:sz w:val="27"/>
          <w:szCs w:val="27"/>
        </w:rPr>
        <w:t>Закасовской</w:t>
      </w:r>
      <w:proofErr w:type="spellEnd"/>
      <w:r>
        <w:rPr>
          <w:color w:val="000000"/>
          <w:sz w:val="27"/>
          <w:szCs w:val="27"/>
        </w:rPr>
        <w:t>, автор пишет, что сложные реакции в игровой деятельности встречаются постоянно и в большом количестве. Это реакции на движущийся предмет (игрок, мяч), реакции с выбором. При реагировании на движущийся предмет, необходимо: а) Увидеть предмет; б) Оценить направление и скорость его передвижения; в) Выбрать план действий; г) Начать его осуществлять. Этот скрытый период реакции, который длится от 0,25 до 1 секунды. Большая часть времени уходит на фиксацию движущегося предмета глазами. Эта способность тренируема упражнениями с реакцией на движущийся предмет. Упражнения постепенно усложняются за счет увеличения скорости, большей внезапности появления мяча или партнера, сокращения расстояния. Полезны игры с малым мячом (теннисным).</w:t>
      </w:r>
    </w:p>
    <w:p w:rsidR="0083019E" w:rsidRDefault="0083019E" w:rsidP="008301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Далее автор указывает, что при воспитании скорости сложной реакции, следуя педагогическому правилу «от простого 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 xml:space="preserve"> сложному», идут по пути постепенного увеличения числа возможных изменений обстановки. Например, сначала обучают принимать защиту в ответ на заранее известное действие (защищающийся не знает, когда будет проведена и куда направлена атака); затем ученику предлагают реагировать на одно из двух возможных атак, потом трех и т.д. Постепенно его подводят к реальной обстановке единоборства.</w:t>
      </w:r>
    </w:p>
    <w:p w:rsidR="0083019E" w:rsidRDefault="0083019E" w:rsidP="008301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Теперь обратимся к методам и средствам развития быстроты движения.</w:t>
      </w:r>
    </w:p>
    <w:p w:rsidR="0083019E" w:rsidRDefault="0083019E" w:rsidP="008301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Л.А. Аренд выделяет в качестве средств воспитания быстроты движения специальные упражнения, которые можно выполнить спортсмену с максимальной скоростью. Эти упражнения должны </w:t>
      </w:r>
      <w:proofErr w:type="gramStart"/>
      <w:r>
        <w:rPr>
          <w:color w:val="000000"/>
          <w:sz w:val="27"/>
          <w:szCs w:val="27"/>
        </w:rPr>
        <w:t>удовлетворять</w:t>
      </w:r>
      <w:proofErr w:type="gramEnd"/>
      <w:r>
        <w:rPr>
          <w:color w:val="000000"/>
          <w:sz w:val="27"/>
          <w:szCs w:val="27"/>
        </w:rPr>
        <w:t xml:space="preserve"> по меньшей мере трем требованиям:</w:t>
      </w:r>
    </w:p>
    <w:p w:rsidR="0083019E" w:rsidRDefault="0083019E" w:rsidP="008301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Техника упражнений должна обеспечивать выполнение на предельных скоростях (поэтому будут </w:t>
      </w:r>
      <w:proofErr w:type="spellStart"/>
      <w:r>
        <w:rPr>
          <w:color w:val="000000"/>
          <w:sz w:val="27"/>
          <w:szCs w:val="27"/>
        </w:rPr>
        <w:t>малопериодны</w:t>
      </w:r>
      <w:proofErr w:type="spellEnd"/>
      <w:r>
        <w:rPr>
          <w:color w:val="000000"/>
          <w:sz w:val="27"/>
          <w:szCs w:val="27"/>
        </w:rPr>
        <w:t xml:space="preserve"> многие гимнастические упражнения).</w:t>
      </w:r>
    </w:p>
    <w:p w:rsidR="0083019E" w:rsidRDefault="0083019E" w:rsidP="008301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Упражнения должны быть настолько хорошо освоены занимающимися, чтобы во время движения основные волевые усилия были направлены не на способ, а на скорость выполнения.</w:t>
      </w:r>
    </w:p>
    <w:p w:rsidR="0083019E" w:rsidRDefault="0083019E" w:rsidP="008301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3. Продолжительность упражнений должна быть такой, чтобы к концу выполнения скорость не снижалась вследствие утомления (в пределах 15-17 сек.)</w:t>
      </w:r>
    </w:p>
    <w:p w:rsidR="0083019E" w:rsidRDefault="0083019E" w:rsidP="008301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Автор указывает, что при воспитании быстроты ведущим обычно является повторный метод. Длина дистанции (или продолжительность упражнения) выбирается такая, чтобы скорость передвижения (интенсивность работы) не снижалась к концу упражнения. Движения выполняются с максимальной скоростью; занимающийся в каждой попытке стремится показать наилучший для себя результат. Интервалы отдыха между попытками делают настолько большими, чтобы обеспечить относительно полное восстановление: скорость движений не должна заметно снижа</w:t>
      </w:r>
      <w:r>
        <w:rPr>
          <w:color w:val="000000"/>
          <w:sz w:val="27"/>
          <w:szCs w:val="27"/>
        </w:rPr>
        <w:t>ться от повторения к повторению.</w:t>
      </w:r>
    </w:p>
    <w:p w:rsidR="0083019E" w:rsidRDefault="0083019E" w:rsidP="008301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Поскольку при повторной скоростной работе интервалы отдыха все же недостаточны для полного восстановления, то относительно скоро наступает утомление, внешне выражающееся в снижении скорости. Это снижение служит первым сигналом для прекращения в этом занятии работы </w:t>
      </w:r>
      <w:proofErr w:type="gramStart"/>
      <w:r>
        <w:rPr>
          <w:color w:val="000000"/>
          <w:sz w:val="27"/>
          <w:szCs w:val="27"/>
        </w:rPr>
        <w:t>над</w:t>
      </w:r>
      <w:proofErr w:type="gramEnd"/>
      <w:r>
        <w:rPr>
          <w:color w:val="000000"/>
          <w:sz w:val="27"/>
          <w:szCs w:val="27"/>
        </w:rPr>
        <w:t xml:space="preserve"> воспитание быстроты: дальнейшие повторения способствовали бы лишь развитию выносливости.</w:t>
      </w:r>
    </w:p>
    <w:p w:rsidR="0083019E" w:rsidRDefault="0083019E" w:rsidP="008301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С.Ю. </w:t>
      </w:r>
      <w:proofErr w:type="spellStart"/>
      <w:r>
        <w:rPr>
          <w:color w:val="000000"/>
          <w:sz w:val="27"/>
          <w:szCs w:val="27"/>
        </w:rPr>
        <w:t>Бахарева</w:t>
      </w:r>
      <w:proofErr w:type="spellEnd"/>
      <w:r>
        <w:rPr>
          <w:color w:val="000000"/>
          <w:sz w:val="27"/>
          <w:szCs w:val="27"/>
        </w:rPr>
        <w:t xml:space="preserve"> пишет о том, что существует ряд методов развития быстроты, которые отличаются от «повторного» по количеству повторений с изменяющейся паузой отдыха, с изменением длины дистанции и условий выполнения упражнения. Огромное значение для эффективного воспитания быстроты движения имеют подвижные и спортивные игры. В подвижных и спортивных играх происходит наиболее полное раскрытие двигательных</w:t>
      </w:r>
    </w:p>
    <w:p w:rsidR="0083019E" w:rsidRDefault="0083019E" w:rsidP="008301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возможностей занимающихся, так как эти игры отмечаются высокой эмоциональностью, напряженностью и непредска</w:t>
      </w:r>
      <w:r>
        <w:rPr>
          <w:color w:val="000000"/>
          <w:sz w:val="27"/>
          <w:szCs w:val="27"/>
        </w:rPr>
        <w:t>зуемостью различных ситуаций</w:t>
      </w:r>
      <w:r>
        <w:rPr>
          <w:color w:val="000000"/>
          <w:sz w:val="27"/>
          <w:szCs w:val="27"/>
        </w:rPr>
        <w:t>.</w:t>
      </w:r>
    </w:p>
    <w:p w:rsidR="0083019E" w:rsidRDefault="0083019E" w:rsidP="008301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мнению С.В. Киселева, используемые упражнения для развития быстроты не должны носить однообразный характер. Их задача – охватывать различные группы мышц, возможно шире совершенствовать регуляторную деятельность центральной нервной системы, повышать координационные способности юных спортсменов. Например, семенящий бег с ускорением, бег на дистанции 20</w:t>
      </w:r>
      <w:r>
        <w:rPr>
          <w:color w:val="000000"/>
          <w:sz w:val="27"/>
          <w:szCs w:val="27"/>
        </w:rPr>
        <w:t>-60 метров, эстафеты и т.д</w:t>
      </w:r>
      <w:r>
        <w:rPr>
          <w:color w:val="000000"/>
          <w:sz w:val="27"/>
          <w:szCs w:val="27"/>
        </w:rPr>
        <w:t>.</w:t>
      </w:r>
    </w:p>
    <w:p w:rsidR="0083019E" w:rsidRDefault="0083019E" w:rsidP="008301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 методический прием, стимулирующий проявление максимальных усилий, применяется бег с «форой», бег в одной шеренге небольшими группами и парами с элементами соревнования.</w:t>
      </w:r>
    </w:p>
    <w:p w:rsidR="0083019E" w:rsidRDefault="0083019E" w:rsidP="008301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Все средства воспитания быстроты движений подразделяются, указывает М.А. Герасимов,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>:</w:t>
      </w:r>
    </w:p>
    <w:p w:rsidR="0083019E" w:rsidRDefault="0083019E" w:rsidP="008301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proofErr w:type="spellStart"/>
      <w:r>
        <w:rPr>
          <w:color w:val="000000"/>
          <w:sz w:val="27"/>
          <w:szCs w:val="27"/>
        </w:rPr>
        <w:t>Общеподготовительные</w:t>
      </w:r>
      <w:proofErr w:type="spellEnd"/>
      <w:r>
        <w:rPr>
          <w:color w:val="000000"/>
          <w:sz w:val="27"/>
          <w:szCs w:val="27"/>
        </w:rPr>
        <w:t xml:space="preserve"> (спринтерские упражнения, прыжковые упражнения, упражнения в метаниях различных снарядов)</w:t>
      </w:r>
    </w:p>
    <w:p w:rsidR="0083019E" w:rsidRDefault="0083019E" w:rsidP="008301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2. Специально-подготовительные (упражнения по технике и тактике игры, выполняемы на предельных скоростях)</w:t>
      </w:r>
    </w:p>
    <w:p w:rsidR="0083019E" w:rsidRDefault="0083019E" w:rsidP="008301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proofErr w:type="gramStart"/>
      <w:r>
        <w:rPr>
          <w:color w:val="000000"/>
          <w:sz w:val="27"/>
          <w:szCs w:val="27"/>
        </w:rPr>
        <w:t>Соревновательные</w:t>
      </w:r>
      <w:proofErr w:type="gramEnd"/>
      <w:r>
        <w:rPr>
          <w:color w:val="000000"/>
          <w:sz w:val="27"/>
          <w:szCs w:val="27"/>
        </w:rPr>
        <w:t xml:space="preserve"> (двусторонняя игра с определенными установками и не</w:t>
      </w:r>
      <w:r>
        <w:rPr>
          <w:color w:val="000000"/>
          <w:sz w:val="27"/>
          <w:szCs w:val="27"/>
        </w:rPr>
        <w:t>большими изменениями правил)</w:t>
      </w:r>
      <w:r>
        <w:rPr>
          <w:color w:val="000000"/>
          <w:sz w:val="27"/>
          <w:szCs w:val="27"/>
        </w:rPr>
        <w:t>.</w:t>
      </w:r>
    </w:p>
    <w:p w:rsidR="0083019E" w:rsidRDefault="0083019E" w:rsidP="008301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 методы и средства должны быть учтены и хорошо освоены тренером для целенаправленного воспитания быстроты.</w:t>
      </w:r>
    </w:p>
    <w:p w:rsidR="0083019E" w:rsidRDefault="0083019E" w:rsidP="008301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Мнение Р.Н. </w:t>
      </w:r>
      <w:proofErr w:type="spellStart"/>
      <w:r>
        <w:rPr>
          <w:color w:val="000000"/>
          <w:sz w:val="27"/>
          <w:szCs w:val="27"/>
        </w:rPr>
        <w:t>Муллаширова</w:t>
      </w:r>
      <w:proofErr w:type="spellEnd"/>
      <w:r>
        <w:rPr>
          <w:color w:val="000000"/>
          <w:sz w:val="27"/>
          <w:szCs w:val="27"/>
        </w:rPr>
        <w:t>, по использованию упражнения для развития быстроты. Прежде всего, реагирование на какой-нибудь игровой сигнал связано с последующим стартовым ускорением. При всей важности быстрой реакции, окончательный результат во многом зависит от скорости стартового ускорения и дистанционной скорости. Они являются как бы фоном, на котором проявляются и другие стороны быстроты, например быстрота выполнения приёмов, смена их или повторное реагирование,</w:t>
      </w:r>
    </w:p>
    <w:p w:rsidR="0083019E" w:rsidRDefault="0083019E" w:rsidP="008301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оценка создавшегося момента и решение тактических задач. Иначе говоря, скорость передвижения баскетболистов является тем фундаментом быстроты в баскетболе, которому следует удел</w:t>
      </w:r>
      <w:r>
        <w:rPr>
          <w:color w:val="000000"/>
          <w:sz w:val="27"/>
          <w:szCs w:val="27"/>
        </w:rPr>
        <w:t>ять первоочередное внимание</w:t>
      </w:r>
      <w:r>
        <w:rPr>
          <w:color w:val="000000"/>
          <w:sz w:val="27"/>
          <w:szCs w:val="27"/>
        </w:rPr>
        <w:t>.</w:t>
      </w:r>
    </w:p>
    <w:p w:rsidR="0083019E" w:rsidRDefault="0083019E" w:rsidP="008301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Установлено, что скорость бега баскетболистами одного и того же отрезка без соревнования с соперником, на соревнование с соперником и на соревнование с соперником в борьбе за мяч различна и наиболее высока в последнем случае. Иначе говоря, мяч и соперник явились привычными стимуляторами и своеобразными лидерами, способствующими проявлению более высокой скорости у игроков.</w:t>
      </w:r>
    </w:p>
    <w:p w:rsidR="0083019E" w:rsidRDefault="0083019E" w:rsidP="008301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Вернувшись к И.Н. </w:t>
      </w:r>
      <w:proofErr w:type="spellStart"/>
      <w:r>
        <w:rPr>
          <w:color w:val="000000"/>
          <w:sz w:val="27"/>
          <w:szCs w:val="27"/>
        </w:rPr>
        <w:t>Закасовской</w:t>
      </w:r>
      <w:proofErr w:type="spellEnd"/>
      <w:r>
        <w:rPr>
          <w:color w:val="000000"/>
          <w:sz w:val="27"/>
          <w:szCs w:val="27"/>
        </w:rPr>
        <w:t xml:space="preserve"> находим, что при воспитании быстроты важным условием является оптимальное состояние возбудимости центральной нервной системы, которое может быть достигнуто лишь, если </w:t>
      </w:r>
      <w:proofErr w:type="gramStart"/>
      <w:r>
        <w:rPr>
          <w:color w:val="000000"/>
          <w:sz w:val="27"/>
          <w:szCs w:val="27"/>
        </w:rPr>
        <w:t>занимающийся</w:t>
      </w:r>
      <w:proofErr w:type="gramEnd"/>
      <w:r>
        <w:rPr>
          <w:color w:val="000000"/>
          <w:sz w:val="27"/>
          <w:szCs w:val="27"/>
        </w:rPr>
        <w:t xml:space="preserve"> не утомлен предшествующей деятельностью. Поэтому в занятии скоростные упражнения обычно стремятся располагать ближе к его нач</w:t>
      </w:r>
      <w:r>
        <w:rPr>
          <w:color w:val="000000"/>
          <w:sz w:val="27"/>
          <w:szCs w:val="27"/>
        </w:rPr>
        <w:t>алу</w:t>
      </w:r>
      <w:r>
        <w:rPr>
          <w:color w:val="000000"/>
          <w:sz w:val="27"/>
          <w:szCs w:val="27"/>
        </w:rPr>
        <w:t>.</w:t>
      </w:r>
    </w:p>
    <w:p w:rsidR="0083019E" w:rsidRDefault="0083019E" w:rsidP="008301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 мнению В. И. </w:t>
      </w:r>
      <w:proofErr w:type="spellStart"/>
      <w:r>
        <w:rPr>
          <w:color w:val="000000"/>
          <w:sz w:val="27"/>
          <w:szCs w:val="27"/>
        </w:rPr>
        <w:t>Талютова</w:t>
      </w:r>
      <w:proofErr w:type="spellEnd"/>
      <w:r>
        <w:rPr>
          <w:color w:val="000000"/>
          <w:sz w:val="27"/>
          <w:szCs w:val="27"/>
        </w:rPr>
        <w:t xml:space="preserve"> упражнениям на быстроту всегда должна предшествовать 15-20 минутная разминка, которая обеспечивает повышение деятельности всех органов и систем организма, а также повышение деятельности центральной нервной системы и концентрацию внимания занимающихся. Мышцы должны быть разогреты, растянуты, в суставах должна быть обеспечена оптимальная подвижность. В тренировочном микроцикле воспитание быстроты планируют на первый или второй день после дня отдыха, когда нет накопившихся следов неполного восстановлени</w:t>
      </w:r>
      <w:r>
        <w:rPr>
          <w:color w:val="000000"/>
          <w:sz w:val="27"/>
          <w:szCs w:val="27"/>
        </w:rPr>
        <w:t>я от предшествующих занятий</w:t>
      </w:r>
      <w:r>
        <w:rPr>
          <w:color w:val="000000"/>
          <w:sz w:val="27"/>
          <w:szCs w:val="27"/>
        </w:rPr>
        <w:t>.</w:t>
      </w:r>
    </w:p>
    <w:p w:rsidR="0083019E" w:rsidRPr="0083019E" w:rsidRDefault="0083019E" w:rsidP="0083019E">
      <w:pPr>
        <w:pStyle w:val="a3"/>
        <w:jc w:val="center"/>
        <w:rPr>
          <w:rFonts w:asciiTheme="majorHAnsi" w:eastAsiaTheme="majorEastAsia" w:hAnsiTheme="majorHAnsi" w:cstheme="majorBidi"/>
          <w:b/>
          <w:bCs/>
          <w:sz w:val="36"/>
          <w:szCs w:val="36"/>
          <w:lang w:eastAsia="en-US"/>
        </w:rPr>
      </w:pPr>
      <w:r w:rsidRPr="0083019E">
        <w:rPr>
          <w:rFonts w:asciiTheme="majorHAnsi" w:eastAsiaTheme="majorEastAsia" w:hAnsiTheme="majorHAnsi" w:cstheme="majorBidi"/>
          <w:b/>
          <w:bCs/>
          <w:sz w:val="36"/>
          <w:szCs w:val="36"/>
          <w:lang w:eastAsia="en-US"/>
        </w:rPr>
        <w:t>Резюме.</w:t>
      </w:r>
    </w:p>
    <w:p w:rsidR="0083019E" w:rsidRDefault="0083019E" w:rsidP="008301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Исходя из анализа доступной нам научно-методической литературы, можно сделать следующие выводы:</w:t>
      </w:r>
    </w:p>
    <w:p w:rsidR="0083019E" w:rsidRDefault="0083019E" w:rsidP="008301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При воспитании быстроты важным условием является оптимальное состояние возбудимости центральной нервной системы, которое может быть достигнуто лишь, если занимающиеся не утомлены предшествующей деятельностью. Поэтому в занятии скоростные упражнения обычно стремятся располагать ближе к его началу.</w:t>
      </w:r>
    </w:p>
    <w:p w:rsidR="0083019E" w:rsidRDefault="0083019E" w:rsidP="008301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Развивая быстроты, необходимо добиваться повышения скорости </w:t>
      </w:r>
      <w:proofErr w:type="spellStart"/>
      <w:r>
        <w:rPr>
          <w:color w:val="000000"/>
          <w:sz w:val="27"/>
          <w:szCs w:val="27"/>
        </w:rPr>
        <w:t>пробегания</w:t>
      </w:r>
      <w:proofErr w:type="spellEnd"/>
      <w:r>
        <w:rPr>
          <w:color w:val="000000"/>
          <w:sz w:val="27"/>
          <w:szCs w:val="27"/>
        </w:rPr>
        <w:t xml:space="preserve"> отрезка или увеличения количества движений в единицу времени. Этим самым будем способствовать как бы повторению новых путей, достижению более высоких функциональных уровней, выполнению более быстрых движений.</w:t>
      </w:r>
    </w:p>
    <w:p w:rsidR="0083019E" w:rsidRDefault="0083019E" w:rsidP="008301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Основным методом воспитания быстроты движений у занимающихся 11-14 лет служит комплексный метод, сущность которого состоит в систематическом использовании подвижных и спортивных игр, игровых упражнений, разнообразных упражнений скоростного и скоростно-силового характера.</w:t>
      </w:r>
    </w:p>
    <w:p w:rsidR="0083019E" w:rsidRDefault="0083019E" w:rsidP="008301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Учитывая возрастные особенности подростков 11-12 лет, которые принимаются в детско-юношеские спортивные школы, необходимо знать, что они уже должны обладать высоким уровнем развития быстроты движений, так как в этом возрасте завершается наиболее благоприятный возрастной период для развития быстроты.</w:t>
      </w:r>
    </w:p>
    <w:p w:rsidR="001760BB" w:rsidRPr="001760BB" w:rsidRDefault="001760BB" w:rsidP="001760BB">
      <w:pPr>
        <w:pStyle w:val="a3"/>
        <w:rPr>
          <w:rFonts w:asciiTheme="majorHAnsi" w:eastAsiaTheme="majorEastAsia" w:hAnsiTheme="majorHAnsi" w:cstheme="majorBidi"/>
          <w:b/>
          <w:bCs/>
          <w:sz w:val="36"/>
          <w:szCs w:val="36"/>
          <w:lang w:eastAsia="en-US"/>
        </w:rPr>
      </w:pPr>
      <w:r w:rsidRPr="001760BB">
        <w:rPr>
          <w:rFonts w:asciiTheme="majorHAnsi" w:eastAsiaTheme="majorEastAsia" w:hAnsiTheme="majorHAnsi" w:cstheme="majorBidi"/>
          <w:b/>
          <w:bCs/>
          <w:sz w:val="36"/>
          <w:szCs w:val="36"/>
          <w:lang w:eastAsia="en-US"/>
        </w:rPr>
        <w:t>Комплекс специальных упражнений направленных на развитие физического качества быстрота у баскетболистов групп начальной подготовки.</w:t>
      </w:r>
    </w:p>
    <w:p w:rsidR="001760BB" w:rsidRDefault="001760BB" w:rsidP="001760B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решения, обнаруженного в ходе предварительного эксперимента проблемного вопроса, в содержание физической подготовки баскетболистов экспериментальной группы был включен экспериментальный комплекс упражнений, представленный ниже:</w:t>
      </w:r>
    </w:p>
    <w:p w:rsidR="001760BB" w:rsidRDefault="001760BB" w:rsidP="001760B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Ускорения из различных положений: 1) низкий старт; 2) упор присев (лицом, спиной по направлению бега); 3) </w:t>
      </w:r>
      <w:proofErr w:type="gramStart"/>
      <w:r>
        <w:rPr>
          <w:color w:val="000000"/>
          <w:sz w:val="27"/>
          <w:szCs w:val="27"/>
        </w:rPr>
        <w:t>упор</w:t>
      </w:r>
      <w:proofErr w:type="gramEnd"/>
      <w:r>
        <w:rPr>
          <w:color w:val="000000"/>
          <w:sz w:val="27"/>
          <w:szCs w:val="27"/>
        </w:rPr>
        <w:t xml:space="preserve"> лёжа; 4) упор сидя сзади; 5) стоя спиной; 6) стоя боком (бег приставными шагами). Ускорения в четвёрках, двое лучших получают по 3 очка, двое последних 1 очко. Расстояние между линиями 20 м. (Рис.1)</w:t>
      </w:r>
    </w:p>
    <w:p w:rsidR="001760BB" w:rsidRDefault="001760BB" w:rsidP="001760B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Команды располагаются в две колонны за лицевой линией. По сигналу игроки, стоящие первыми, выполняют рывок до средней линии, рывок в обратном направлении до линии штрафного броска, рывок к противоположной линии штрафного броска, снова рывок к средней линии и в обратном направлении к линии штрафного броска. Затем игроки возвращаются в колонну. Коснувшись следующего партнера в колонне, игрок, выполнивший ускорение, </w:t>
      </w:r>
      <w:r>
        <w:rPr>
          <w:color w:val="000000"/>
          <w:sz w:val="27"/>
          <w:szCs w:val="27"/>
        </w:rPr>
        <w:lastRenderedPageBreak/>
        <w:t>уходит в конец колонны, а партнер начинает рывок по указанному пути выше пути.</w:t>
      </w:r>
    </w:p>
    <w:p w:rsidR="001760BB" w:rsidRDefault="001760BB" w:rsidP="001760B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Две команды располагаются напротив друг друга по диагонали в местах соединения лицевой и боковой линий. По сигналу игроки, стоящие первыми, выполняют рывок к центральному кругу, оббегают его справа, возвращаются назад и, передав эстафету следующему игроку, становятся в конец колонны. Тоже задание, но с ведением мяча/мячей.</w:t>
      </w:r>
    </w:p>
    <w:p w:rsidR="001760BB" w:rsidRDefault="001760BB" w:rsidP="001760B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«Догони партнёра». Игроки, разбившись на пары, располагаются вдоль лицевой линии один впереди другого на расстоянии 1,5-2 м, лицом в одном направлении. </w:t>
      </w:r>
      <w:proofErr w:type="gramStart"/>
      <w:r>
        <w:rPr>
          <w:color w:val="000000"/>
          <w:sz w:val="27"/>
          <w:szCs w:val="27"/>
        </w:rPr>
        <w:t>По команде преподавателя игроки выполняют различные упражнения в быстром темпе, затрудняющие старт для рывка (в</w:t>
      </w:r>
      <w:proofErr w:type="gramEnd"/>
    </w:p>
    <w:p w:rsidR="001760BB" w:rsidRDefault="001760BB" w:rsidP="001760B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полном </w:t>
      </w:r>
      <w:proofErr w:type="gramStart"/>
      <w:r>
        <w:rPr>
          <w:color w:val="000000"/>
          <w:sz w:val="27"/>
          <w:szCs w:val="27"/>
        </w:rPr>
        <w:t>приседе</w:t>
      </w:r>
      <w:proofErr w:type="gramEnd"/>
      <w:r>
        <w:rPr>
          <w:color w:val="000000"/>
          <w:sz w:val="27"/>
          <w:szCs w:val="27"/>
        </w:rPr>
        <w:t>; в упоре лёжа; с разворотом на 180 градусов, стоя спиной к пути бега и т.п.). По сигналу, подаваемому во время выполнения упражнений, первый игрок устремляется к противоположной лицевой линии, второй догоняет его. Если во время бега раздается свисток, партнеры выполняют остановку, поворот и рывок в обратном направлении, меняясь ролями (убегающий/догоняющий).</w:t>
      </w:r>
    </w:p>
    <w:p w:rsidR="001760BB" w:rsidRDefault="001760BB" w:rsidP="001760B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«Вызов номеров». Две команды располагаются за линией в колоннах. Тренер стоит между колоннами с мячом в руках (впереди колонны). Команды предварительно рассчитались в колоннах. Тренер подбрасывает мяч вперед-вверх и называет номер. Названный номер из каждой команды делает ускорение, пытаясь первым овладеть мячом. Овладевший игрок зарабатывает очко для своей команды.</w:t>
      </w:r>
    </w:p>
    <w:p w:rsidR="001760BB" w:rsidRDefault="001760BB" w:rsidP="001760B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Игроки выполняют семенящий бег на месте с максимальной скоростью. Ноги игроков должны отрываться от пола на минимальное расстояние. По свистку выполняют ускорение 20м, возвращаются обратно легко бегом. Продолжительность упражнения не должна превышать 15 сек. Варианты выполнения упражнения: 1) выпрыгивание из глубокого приседа; 2) бег на месте с высоким поднятием бедра; 3) с захлёстыванием голени назад; 4) прыжки на месте с высоким подниманием бедра.</w:t>
      </w:r>
    </w:p>
    <w:p w:rsidR="001760BB" w:rsidRDefault="001760BB" w:rsidP="001760B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Игрок выполняет неоднократные рывки в сочетании с остановками, поворотами, ловлей и передачей мяча партнеру. Последний направляет мяч на ориентир так, чтобы он опережал первого игрока, заставлял его сделать максимальное ускорение к концу рывка. Расстояние от ориентиров 6-7 м.</w:t>
      </w:r>
    </w:p>
    <w:p w:rsidR="001760BB" w:rsidRDefault="001760BB" w:rsidP="001760B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Ускорение по всей длине площадки с передачами мяча и завершающим броском в корзину. Упражнение выполняется в тройках с лицевой линии. У игрока в центре мяч. Выполняет передачу в край и забегает за спину игроку, которому отдал передачу, 2 й игрок отдаёт передачу 3му игроку и забегает ему за спину. Так продолжается, пока они не достигнут</w:t>
      </w:r>
    </w:p>
    <w:p w:rsidR="001760BB" w:rsidRDefault="001760BB" w:rsidP="001760B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кольца и выполняется 2 шага. С каждым разом количество передач уменьшается. (Мин 3 передачи)</w:t>
      </w:r>
    </w:p>
    <w:p w:rsidR="001760BB" w:rsidRDefault="001760BB" w:rsidP="001760B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Игроки располагаются вдоль лицевой линии с мячами. По сигналу начинают ведение мяча до центральной линии, обратно до лицевой линии, после до противоположной лицевой линии и там остаются. Упражнение можно проводить соревновательным методом с начислением очков.</w:t>
      </w:r>
    </w:p>
    <w:p w:rsidR="001760BB" w:rsidRDefault="001760BB" w:rsidP="001760B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10. Игроки выстраиваются в 2 шеренги у боковой линии. У </w:t>
      </w:r>
      <w:proofErr w:type="gramStart"/>
      <w:r>
        <w:rPr>
          <w:color w:val="000000"/>
          <w:sz w:val="27"/>
          <w:szCs w:val="27"/>
        </w:rPr>
        <w:t>стоящих</w:t>
      </w:r>
      <w:proofErr w:type="gramEnd"/>
      <w:r>
        <w:rPr>
          <w:color w:val="000000"/>
          <w:sz w:val="27"/>
          <w:szCs w:val="27"/>
        </w:rPr>
        <w:t xml:space="preserve"> в первой шеренге баскетбольные мячи. Подбросив вперёд-вверх на 5-6 метров, они делают рывок вперёд, стараясь поймать мяч прежде, чем он коснётся пола. Затем повторяют это упражнение от противоположной боковой линии и передают мячи игрокам второй шеренги. Каждая шеренга выполняет упражнение 8-10 раз</w:t>
      </w:r>
    </w:p>
    <w:p w:rsidR="001760BB" w:rsidRDefault="001760BB" w:rsidP="001760B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Подвижная игра</w:t>
      </w:r>
    </w:p>
    <w:p w:rsidR="0081350E" w:rsidRDefault="001760BB"/>
    <w:sectPr w:rsidR="00813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19E"/>
    <w:rsid w:val="001760BB"/>
    <w:rsid w:val="0083019E"/>
    <w:rsid w:val="00D53BBF"/>
    <w:rsid w:val="00D9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60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01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01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760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60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01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01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760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3417</Words>
  <Characters>19483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2021-10-24T10:09:00Z</dcterms:created>
  <dcterms:modified xsi:type="dcterms:W3CDTF">2021-10-24T10:25:00Z</dcterms:modified>
</cp:coreProperties>
</file>